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11" w:rsidRPr="003F460C" w:rsidRDefault="00663ECE" w:rsidP="007D2211">
      <w:pPr>
        <w:jc w:val="center"/>
        <w:rPr>
          <w:rFonts w:ascii="Candara" w:hAnsi="Candara" w:cs="Arial"/>
          <w:bCs/>
          <w:i/>
          <w:sz w:val="24"/>
          <w:szCs w:val="24"/>
          <w:lang w:val="pt-BR"/>
        </w:rPr>
      </w:pPr>
      <w:r w:rsidRPr="003F460C">
        <w:rPr>
          <w:rFonts w:ascii="Candara" w:hAnsi="Candara" w:cs="Arial"/>
          <w:bCs/>
          <w:i/>
          <w:sz w:val="24"/>
          <w:szCs w:val="24"/>
          <w:lang w:val="pt-BR"/>
        </w:rPr>
        <w:t>ÉDER COMUNELLO</w:t>
      </w:r>
      <w:r w:rsidR="003F460C" w:rsidRPr="003F460C">
        <w:rPr>
          <w:rFonts w:ascii="Candara" w:hAnsi="Candara" w:cs="Arial"/>
          <w:bCs/>
          <w:i/>
          <w:sz w:val="24"/>
          <w:szCs w:val="24"/>
          <w:lang w:val="pt-BR"/>
        </w:rPr>
        <w:t xml:space="preserve"> 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(</w:t>
      </w:r>
      <w:r w:rsidRPr="003F460C">
        <w:rPr>
          <w:rFonts w:ascii="Candara" w:hAnsi="Candara" w:cs="Arial"/>
          <w:bCs/>
          <w:i/>
          <w:sz w:val="24"/>
          <w:szCs w:val="24"/>
          <w:lang w:val="pt-BR"/>
        </w:rPr>
        <w:t xml:space="preserve">PPGESA - 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NUSP 7</w:t>
      </w:r>
      <w:r w:rsidR="00F95824" w:rsidRPr="003F460C">
        <w:rPr>
          <w:rFonts w:ascii="Candara" w:hAnsi="Candara" w:cs="Arial"/>
          <w:bCs/>
          <w:i/>
          <w:sz w:val="24"/>
          <w:szCs w:val="24"/>
          <w:lang w:val="pt-BR"/>
        </w:rPr>
        <w:t>.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836</w:t>
      </w:r>
      <w:r w:rsidR="00F95824" w:rsidRPr="003F460C">
        <w:rPr>
          <w:rFonts w:ascii="Candara" w:hAnsi="Candara" w:cs="Arial"/>
          <w:bCs/>
          <w:i/>
          <w:sz w:val="24"/>
          <w:szCs w:val="24"/>
          <w:lang w:val="pt-BR"/>
        </w:rPr>
        <w:t>.</w:t>
      </w:r>
      <w:r w:rsidR="007D2211" w:rsidRPr="003F460C">
        <w:rPr>
          <w:rFonts w:ascii="Candara" w:hAnsi="Candara" w:cs="Arial"/>
          <w:bCs/>
          <w:i/>
          <w:sz w:val="24"/>
          <w:szCs w:val="24"/>
          <w:lang w:val="pt-BR"/>
        </w:rPr>
        <w:t>116)</w:t>
      </w:r>
    </w:p>
    <w:p w:rsidR="00D9156C" w:rsidRPr="007833A1" w:rsidRDefault="00D9156C">
      <w:pPr>
        <w:jc w:val="center"/>
        <w:rPr>
          <w:rFonts w:ascii="Candara" w:hAnsi="Candara" w:cs="Arial"/>
          <w:sz w:val="24"/>
          <w:szCs w:val="24"/>
          <w:lang w:val="pt-BR"/>
        </w:rPr>
      </w:pPr>
    </w:p>
    <w:p w:rsidR="00D9156C" w:rsidRDefault="00D670C6" w:rsidP="00546332">
      <w:pPr>
        <w:jc w:val="center"/>
        <w:rPr>
          <w:rFonts w:ascii="Candara" w:hAnsi="Candara" w:cs="Arial"/>
          <w:b/>
          <w:bCs/>
          <w:sz w:val="28"/>
          <w:szCs w:val="28"/>
          <w:lang w:val="pt-BR"/>
        </w:rPr>
      </w:pPr>
      <w:r>
        <w:rPr>
          <w:rFonts w:ascii="Candara" w:hAnsi="Candara" w:cs="Arial"/>
          <w:b/>
          <w:bCs/>
          <w:sz w:val="28"/>
          <w:szCs w:val="28"/>
          <w:lang w:val="pt-BR"/>
        </w:rPr>
        <w:t>RESENHA</w:t>
      </w:r>
      <w:r w:rsidR="007603F5" w:rsidRPr="007833A1">
        <w:rPr>
          <w:rFonts w:ascii="Candara" w:hAnsi="Candara" w:cs="Arial"/>
          <w:b/>
          <w:bCs/>
          <w:sz w:val="28"/>
          <w:szCs w:val="28"/>
          <w:lang w:val="pt-BR"/>
        </w:rPr>
        <w:t xml:space="preserve"> </w:t>
      </w:r>
      <w:r w:rsidR="00EA0254" w:rsidRPr="007833A1">
        <w:rPr>
          <w:rFonts w:ascii="Candara" w:hAnsi="Candara" w:cs="Arial"/>
          <w:b/>
          <w:bCs/>
          <w:sz w:val="28"/>
          <w:szCs w:val="28"/>
          <w:lang w:val="pt-BR"/>
        </w:rPr>
        <w:t>#</w:t>
      </w:r>
      <w:r>
        <w:rPr>
          <w:rFonts w:ascii="Candara" w:hAnsi="Candara" w:cs="Arial"/>
          <w:b/>
          <w:bCs/>
          <w:sz w:val="28"/>
          <w:szCs w:val="28"/>
          <w:lang w:val="pt-BR"/>
        </w:rPr>
        <w:t>1</w:t>
      </w:r>
      <w:r w:rsidR="007603F5" w:rsidRPr="007833A1">
        <w:rPr>
          <w:rFonts w:ascii="Candara" w:hAnsi="Candara" w:cs="Arial"/>
          <w:b/>
          <w:bCs/>
          <w:sz w:val="28"/>
          <w:szCs w:val="28"/>
          <w:lang w:val="pt-BR"/>
        </w:rPr>
        <w:t xml:space="preserve"> </w:t>
      </w:r>
    </w:p>
    <w:p w:rsidR="00D9156C" w:rsidRPr="006D1CE2" w:rsidRDefault="00D9156C" w:rsidP="006D1CE2">
      <w:pPr>
        <w:jc w:val="center"/>
        <w:rPr>
          <w:rFonts w:ascii="Candara" w:hAnsi="Candara" w:cs="Arial"/>
          <w:b/>
          <w:bCs/>
          <w:sz w:val="28"/>
          <w:szCs w:val="28"/>
          <w:lang w:val="pt-BR"/>
        </w:rPr>
      </w:pPr>
      <w:r>
        <w:rPr>
          <w:rFonts w:ascii="Candara" w:hAnsi="Candara" w:cs="Arial"/>
          <w:b/>
          <w:bCs/>
          <w:sz w:val="28"/>
          <w:szCs w:val="28"/>
          <w:lang w:val="pt-BR"/>
        </w:rPr>
        <w:t>(</w:t>
      </w:r>
      <w:r w:rsidR="00D670C6">
        <w:rPr>
          <w:rFonts w:ascii="Candara" w:hAnsi="Candara" w:cs="Arial"/>
          <w:b/>
          <w:bCs/>
          <w:sz w:val="28"/>
          <w:szCs w:val="28"/>
          <w:lang w:val="pt-BR"/>
        </w:rPr>
        <w:t>Outubro/</w:t>
      </w:r>
      <w:r>
        <w:rPr>
          <w:rFonts w:ascii="Candara" w:hAnsi="Candara" w:cs="Arial"/>
          <w:b/>
          <w:bCs/>
          <w:sz w:val="28"/>
          <w:szCs w:val="28"/>
          <w:lang w:val="pt-BR"/>
        </w:rPr>
        <w:t>2012)</w:t>
      </w:r>
    </w:p>
    <w:p w:rsidR="00232803" w:rsidRDefault="00232803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232803" w:rsidRPr="000205F0" w:rsidRDefault="000E0FE1" w:rsidP="000E0FE1">
      <w:pPr>
        <w:jc w:val="center"/>
        <w:rPr>
          <w:rFonts w:ascii="Candara" w:hAnsi="Candara"/>
          <w:b/>
          <w:bCs/>
          <w:sz w:val="24"/>
          <w:szCs w:val="24"/>
          <w:lang w:val="pt-BR"/>
        </w:rPr>
      </w:pPr>
      <w:r>
        <w:rPr>
          <w:rFonts w:ascii="Candara" w:hAnsi="Candara"/>
          <w:b/>
          <w:bCs/>
          <w:sz w:val="24"/>
          <w:szCs w:val="24"/>
          <w:lang w:val="pt-BR"/>
        </w:rPr>
        <w:t>Considerações sobre o artigo abaixo relacionado</w:t>
      </w:r>
      <w:r w:rsidR="00232803" w:rsidRPr="000205F0">
        <w:rPr>
          <w:rFonts w:ascii="Candara" w:hAnsi="Candara"/>
          <w:b/>
          <w:bCs/>
          <w:sz w:val="24"/>
          <w:szCs w:val="24"/>
          <w:lang w:val="pt-BR"/>
        </w:rPr>
        <w:t>:</w:t>
      </w:r>
    </w:p>
    <w:p w:rsidR="00232803" w:rsidRPr="00D670C6" w:rsidRDefault="00D670C6" w:rsidP="00D67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bCs/>
          <w:sz w:val="24"/>
          <w:szCs w:val="24"/>
        </w:rPr>
      </w:pPr>
      <w:proofErr w:type="gramStart"/>
      <w:r w:rsidRPr="00D670C6">
        <w:rPr>
          <w:rFonts w:ascii="Candara" w:hAnsi="Candara"/>
          <w:bCs/>
          <w:sz w:val="24"/>
          <w:szCs w:val="24"/>
        </w:rPr>
        <w:t xml:space="preserve">Whelan, B.M., </w:t>
      </w:r>
      <w:proofErr w:type="spellStart"/>
      <w:r w:rsidRPr="00D670C6">
        <w:rPr>
          <w:rFonts w:ascii="Candara" w:hAnsi="Candara"/>
          <w:bCs/>
          <w:sz w:val="24"/>
          <w:szCs w:val="24"/>
        </w:rPr>
        <w:t>McBratney</w:t>
      </w:r>
      <w:proofErr w:type="spellEnd"/>
      <w:r w:rsidRPr="00D670C6">
        <w:rPr>
          <w:rFonts w:ascii="Candara" w:hAnsi="Candara"/>
          <w:bCs/>
          <w:sz w:val="24"/>
          <w:szCs w:val="24"/>
        </w:rPr>
        <w:t xml:space="preserve">, A.B. &amp; </w:t>
      </w:r>
      <w:proofErr w:type="spellStart"/>
      <w:r w:rsidRPr="00D670C6">
        <w:rPr>
          <w:rFonts w:ascii="Candara" w:hAnsi="Candara"/>
          <w:bCs/>
          <w:sz w:val="24"/>
          <w:szCs w:val="24"/>
        </w:rPr>
        <w:t>Minasny</w:t>
      </w:r>
      <w:proofErr w:type="spellEnd"/>
      <w:r w:rsidRPr="00D670C6">
        <w:rPr>
          <w:rFonts w:ascii="Candara" w:hAnsi="Candara"/>
          <w:bCs/>
          <w:sz w:val="24"/>
          <w:szCs w:val="24"/>
        </w:rPr>
        <w:t>, B. (2002).</w:t>
      </w:r>
      <w:proofErr w:type="gramEnd"/>
      <w:r w:rsidRPr="00D670C6">
        <w:rPr>
          <w:rFonts w:ascii="Candara" w:hAnsi="Candara"/>
          <w:bCs/>
          <w:sz w:val="24"/>
          <w:szCs w:val="24"/>
        </w:rPr>
        <w:t xml:space="preserve"> </w:t>
      </w:r>
      <w:r w:rsidRPr="00D670C6">
        <w:rPr>
          <w:rFonts w:ascii="Candara" w:hAnsi="Candara"/>
          <w:b/>
          <w:bCs/>
          <w:sz w:val="24"/>
          <w:szCs w:val="24"/>
        </w:rPr>
        <w:t>Vesper 1.5 - Spatial prediction software</w:t>
      </w:r>
      <w:r w:rsidRPr="00D670C6">
        <w:rPr>
          <w:rFonts w:ascii="Candara" w:hAnsi="Candara"/>
          <w:b/>
          <w:bCs/>
          <w:sz w:val="24"/>
          <w:szCs w:val="24"/>
        </w:rPr>
        <w:t xml:space="preserve"> </w:t>
      </w:r>
      <w:r w:rsidRPr="00D670C6">
        <w:rPr>
          <w:rFonts w:ascii="Candara" w:hAnsi="Candara"/>
          <w:b/>
          <w:bCs/>
          <w:sz w:val="24"/>
          <w:szCs w:val="24"/>
        </w:rPr>
        <w:t>for precision agriculture</w:t>
      </w:r>
      <w:r w:rsidRPr="00D670C6">
        <w:rPr>
          <w:rFonts w:ascii="Candara" w:hAnsi="Candara"/>
          <w:bCs/>
          <w:sz w:val="24"/>
          <w:szCs w:val="24"/>
        </w:rPr>
        <w:t>. In P.C. Robert, R.H. Rust &amp; W.E. Larson (</w:t>
      </w:r>
      <w:proofErr w:type="spellStart"/>
      <w:r w:rsidRPr="00D670C6">
        <w:rPr>
          <w:rFonts w:ascii="Candara" w:hAnsi="Candara"/>
          <w:bCs/>
          <w:sz w:val="24"/>
          <w:szCs w:val="24"/>
        </w:rPr>
        <w:t>eds</w:t>
      </w:r>
      <w:proofErr w:type="spellEnd"/>
      <w:r w:rsidRPr="00D670C6">
        <w:rPr>
          <w:rFonts w:ascii="Candara" w:hAnsi="Candara"/>
          <w:bCs/>
          <w:sz w:val="24"/>
          <w:szCs w:val="24"/>
        </w:rPr>
        <w:t>) Precision Agriculture,</w:t>
      </w:r>
      <w:r w:rsidRPr="00D670C6">
        <w:rPr>
          <w:rFonts w:ascii="Candara" w:hAnsi="Candara"/>
          <w:bCs/>
          <w:sz w:val="24"/>
          <w:szCs w:val="24"/>
        </w:rPr>
        <w:t xml:space="preserve"> </w:t>
      </w:r>
      <w:r w:rsidRPr="00D670C6">
        <w:rPr>
          <w:rFonts w:ascii="Candara" w:hAnsi="Candara"/>
          <w:bCs/>
          <w:sz w:val="24"/>
          <w:szCs w:val="24"/>
        </w:rPr>
        <w:t>Proceedings of the 6th International Conference on Precision Agriculture, ASA/CSSA/SSSA,</w:t>
      </w:r>
      <w:r w:rsidRPr="00D670C6">
        <w:rPr>
          <w:rFonts w:ascii="Candara" w:hAnsi="Candara"/>
          <w:bCs/>
          <w:sz w:val="24"/>
          <w:szCs w:val="24"/>
        </w:rPr>
        <w:t xml:space="preserve"> </w:t>
      </w:r>
      <w:r w:rsidRPr="00D670C6">
        <w:rPr>
          <w:rFonts w:ascii="Candara" w:hAnsi="Candara"/>
          <w:bCs/>
          <w:sz w:val="24"/>
          <w:szCs w:val="24"/>
        </w:rPr>
        <w:t>Madison, Wisconsin, 14p.</w:t>
      </w:r>
    </w:p>
    <w:p w:rsidR="00E6779F" w:rsidRDefault="00E6779F" w:rsidP="00232803">
      <w:pPr>
        <w:jc w:val="both"/>
        <w:rPr>
          <w:rFonts w:ascii="Candara" w:hAnsi="Candara"/>
          <w:bCs/>
          <w:sz w:val="24"/>
          <w:szCs w:val="24"/>
        </w:rPr>
      </w:pPr>
    </w:p>
    <w:p w:rsidR="00884C83" w:rsidRPr="000B1613" w:rsidRDefault="000B1613" w:rsidP="00232803">
      <w:pPr>
        <w:jc w:val="both"/>
        <w:rPr>
          <w:rFonts w:ascii="Candara" w:hAnsi="Candara"/>
          <w:b/>
          <w:bCs/>
          <w:sz w:val="24"/>
          <w:szCs w:val="24"/>
        </w:rPr>
      </w:pPr>
      <w:r w:rsidRPr="000B1613">
        <w:rPr>
          <w:rFonts w:ascii="Candara" w:hAnsi="Candara"/>
          <w:b/>
          <w:bCs/>
          <w:sz w:val="24"/>
          <w:szCs w:val="24"/>
        </w:rPr>
        <w:t>1) MOTIVAÇÃO:</w:t>
      </w:r>
    </w:p>
    <w:p w:rsidR="0023685E" w:rsidRDefault="00982A5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O software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Vesper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, atualmente em sua versão 1.6, é uma das opções disponíveis para a análise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geoestatística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e predição de dados. Muito embora seja um software proprietário, pode ser utilizado sem custos de aquisição </w:t>
      </w:r>
      <w:r w:rsidR="000E0FE1">
        <w:rPr>
          <w:rFonts w:ascii="Candara" w:hAnsi="Candara"/>
          <w:bCs/>
          <w:sz w:val="24"/>
          <w:szCs w:val="24"/>
          <w:lang w:val="pt-BR"/>
        </w:rPr>
        <w:t>ou</w:t>
      </w:r>
      <w:r>
        <w:rPr>
          <w:rFonts w:ascii="Candara" w:hAnsi="Candara"/>
          <w:bCs/>
          <w:sz w:val="24"/>
          <w:szCs w:val="24"/>
          <w:lang w:val="pt-BR"/>
        </w:rPr>
        <w:t xml:space="preserve"> limitações na modalidade </w:t>
      </w:r>
      <w:r>
        <w:rPr>
          <w:rFonts w:ascii="Candara" w:hAnsi="Candara"/>
          <w:bCs/>
          <w:i/>
          <w:sz w:val="24"/>
          <w:szCs w:val="24"/>
          <w:lang w:val="pt-BR"/>
        </w:rPr>
        <w:t>shareware</w:t>
      </w:r>
      <w:r>
        <w:rPr>
          <w:rFonts w:ascii="Candara" w:hAnsi="Candara"/>
          <w:bCs/>
          <w:sz w:val="24"/>
          <w:szCs w:val="24"/>
          <w:lang w:val="pt-BR"/>
        </w:rPr>
        <w:t xml:space="preserve">. A motivação para escolha deste artigo se deve às considerações relativas à aplicação da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geoestatística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no contexto da agricultura de precisão, </w:t>
      </w:r>
      <w:r w:rsidR="00495188">
        <w:rPr>
          <w:rFonts w:ascii="Candara" w:hAnsi="Candara"/>
          <w:bCs/>
          <w:sz w:val="24"/>
          <w:szCs w:val="24"/>
          <w:lang w:val="pt-BR"/>
        </w:rPr>
        <w:t>mais particularmente no que se refere ao tratamento de grandes e densas massas de dados, provenientes dos sensores empregados para aquisição de dados.</w:t>
      </w:r>
    </w:p>
    <w:p w:rsidR="00982A50" w:rsidRDefault="00982A5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884C83" w:rsidRPr="00884C83" w:rsidRDefault="000B1613" w:rsidP="006A7989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884C83">
        <w:rPr>
          <w:rFonts w:ascii="Candara" w:hAnsi="Candara"/>
          <w:b/>
          <w:bCs/>
          <w:sz w:val="24"/>
          <w:szCs w:val="24"/>
          <w:lang w:val="pt-BR"/>
        </w:rPr>
        <w:t>2</w:t>
      </w:r>
      <w:proofErr w:type="gramEnd"/>
      <w:r w:rsidRPr="00884C83">
        <w:rPr>
          <w:rFonts w:ascii="Candara" w:hAnsi="Candara"/>
          <w:b/>
          <w:bCs/>
          <w:sz w:val="24"/>
          <w:szCs w:val="24"/>
          <w:lang w:val="pt-BR"/>
        </w:rPr>
        <w:t>) INTRODUÇÃO:</w:t>
      </w:r>
    </w:p>
    <w:p w:rsidR="00982A50" w:rsidRDefault="006E6947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Os autores introduzem ao texto contextualizando a agricultura de precisão nos dias atuais e destacando a amostragem intensiva do solo, com geração de grande volume e alta densidade de dados. Lembram ainda que a extração de informações a partir do conjunto de dados, 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via de regra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>, irá requer o uso de mapas (de predição).</w:t>
      </w:r>
      <w:r w:rsidR="00252354">
        <w:rPr>
          <w:rFonts w:ascii="Candara" w:hAnsi="Candara"/>
          <w:bCs/>
          <w:sz w:val="24"/>
          <w:szCs w:val="24"/>
          <w:lang w:val="pt-BR"/>
        </w:rPr>
        <w:t xml:space="preserve"> Sendo assim, é fundamental discutir as técnicas disponíveis para predição espacial.</w:t>
      </w:r>
    </w:p>
    <w:p w:rsidR="00252354" w:rsidRDefault="00252354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252354" w:rsidRDefault="00252354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A premissa básica de qualquer técnica de predição é de dependência espacial. Deste modo, será requerido o ajuste de um modelo que permita tratar a informação espacial. Neste ponto distinguem-se dois grupos de modelos: os de métodos globais e de métodos locais. No primeiro grupo a predição de cada ponto considera dados de toda área, ao passo que no segundo utiliza-se apenas a vizinhança definida. Como resultado o segundo grupo ajustará um modelo particular para cada vizinhança.</w:t>
      </w:r>
      <w:r w:rsidR="00CE3D87">
        <w:rPr>
          <w:rFonts w:ascii="Candara" w:hAnsi="Candara"/>
          <w:bCs/>
          <w:sz w:val="24"/>
          <w:szCs w:val="24"/>
          <w:lang w:val="pt-BR"/>
        </w:rPr>
        <w:t xml:space="preserve"> Na opinião dos autores, os métodos </w:t>
      </w:r>
      <w:r w:rsidR="004B641F">
        <w:rPr>
          <w:rFonts w:ascii="Candara" w:hAnsi="Candara"/>
          <w:bCs/>
          <w:sz w:val="24"/>
          <w:szCs w:val="24"/>
          <w:lang w:val="pt-BR"/>
        </w:rPr>
        <w:t>locais</w:t>
      </w:r>
      <w:r w:rsidR="00CE3D87">
        <w:rPr>
          <w:rFonts w:ascii="Candara" w:hAnsi="Candara"/>
          <w:bCs/>
          <w:sz w:val="24"/>
          <w:szCs w:val="24"/>
          <w:lang w:val="pt-BR"/>
        </w:rPr>
        <w:t xml:space="preserve"> deveriam ser preferidos, por serem mais adequados à natureza de </w:t>
      </w:r>
      <w:r w:rsidR="004B641F">
        <w:rPr>
          <w:rFonts w:ascii="Candara" w:hAnsi="Candara"/>
          <w:bCs/>
          <w:sz w:val="24"/>
          <w:szCs w:val="24"/>
          <w:lang w:val="pt-BR"/>
        </w:rPr>
        <w:t>grandes (e densos) conjuntos de dados.</w:t>
      </w:r>
    </w:p>
    <w:p w:rsidR="00AD2877" w:rsidRDefault="00AD2877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AD2877" w:rsidRDefault="00AD2877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Os métodos de predição espacial são referidos como interpoladores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.,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 sendo mais empregados na agricultura de precisão: médias globais e mediana, média móvel, inverso da distância ao quadrado, tendência quadrática, suavização por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splines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(Laplaciana), método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Akima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, vizinhos naturais e várias formas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>. A escolha do método dependerá da aplicação desejada</w:t>
      </w:r>
      <w:r w:rsidR="00055CC8">
        <w:rPr>
          <w:rFonts w:ascii="Candara" w:hAnsi="Candara"/>
          <w:bCs/>
          <w:sz w:val="24"/>
          <w:szCs w:val="24"/>
          <w:lang w:val="pt-BR"/>
        </w:rPr>
        <w:t xml:space="preserve">, mas, </w:t>
      </w:r>
      <w:proofErr w:type="gramStart"/>
      <w:r w:rsidR="00055CC8">
        <w:rPr>
          <w:rFonts w:ascii="Candara" w:hAnsi="Candara"/>
          <w:bCs/>
          <w:sz w:val="24"/>
          <w:szCs w:val="24"/>
          <w:lang w:val="pt-BR"/>
        </w:rPr>
        <w:t>via de regra</w:t>
      </w:r>
      <w:proofErr w:type="gramEnd"/>
      <w:r w:rsidR="00055CC8">
        <w:rPr>
          <w:rFonts w:ascii="Candara" w:hAnsi="Candara"/>
          <w:bCs/>
          <w:sz w:val="24"/>
          <w:szCs w:val="24"/>
          <w:lang w:val="pt-BR"/>
        </w:rPr>
        <w:t xml:space="preserve"> em agricultura de precisão, espera-se a métodos que preservem adequadamente a qualidade e detalhamento presente nos dados.</w:t>
      </w:r>
    </w:p>
    <w:p w:rsidR="00AD2877" w:rsidRDefault="00AD2877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252354" w:rsidRPr="0032044F" w:rsidRDefault="000B1613" w:rsidP="006A7989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32044F">
        <w:rPr>
          <w:rFonts w:ascii="Candara" w:hAnsi="Candara"/>
          <w:b/>
          <w:bCs/>
          <w:sz w:val="24"/>
          <w:szCs w:val="24"/>
          <w:lang w:val="pt-BR"/>
        </w:rPr>
        <w:t>3</w:t>
      </w:r>
      <w:proofErr w:type="gramEnd"/>
      <w:r w:rsidRPr="0032044F">
        <w:rPr>
          <w:rFonts w:ascii="Candara" w:hAnsi="Candara"/>
          <w:b/>
          <w:bCs/>
          <w:sz w:val="24"/>
          <w:szCs w:val="24"/>
          <w:lang w:val="pt-BR"/>
        </w:rPr>
        <w:t>) APRESENTAÇÃO DO SOFTWARE</w:t>
      </w:r>
      <w:r>
        <w:rPr>
          <w:rFonts w:ascii="Candara" w:hAnsi="Candara"/>
          <w:b/>
          <w:bCs/>
          <w:sz w:val="24"/>
          <w:szCs w:val="24"/>
          <w:lang w:val="pt-BR"/>
        </w:rPr>
        <w:t xml:space="preserve"> E FUNCIONALIDADES</w:t>
      </w:r>
      <w:r w:rsidRPr="0032044F">
        <w:rPr>
          <w:rFonts w:ascii="Candara" w:hAnsi="Candara"/>
          <w:b/>
          <w:bCs/>
          <w:sz w:val="24"/>
          <w:szCs w:val="24"/>
          <w:lang w:val="pt-BR"/>
        </w:rPr>
        <w:t>:</w:t>
      </w:r>
    </w:p>
    <w:p w:rsidR="0032044F" w:rsidRDefault="0032044F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Desenvolvido pelo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Australian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Centre for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Precision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Agriculture</w:t>
      </w:r>
      <w:proofErr w:type="spellEnd"/>
      <w:r w:rsidRPr="0032044F">
        <w:rPr>
          <w:rFonts w:ascii="Candara" w:hAnsi="Candara"/>
          <w:bCs/>
          <w:sz w:val="24"/>
          <w:szCs w:val="24"/>
          <w:lang w:val="pt-BR"/>
        </w:rPr>
        <w:t xml:space="preserve"> (ACPA)</w:t>
      </w:r>
      <w:r>
        <w:rPr>
          <w:rFonts w:ascii="Candara" w:hAnsi="Candara"/>
          <w:bCs/>
          <w:sz w:val="24"/>
          <w:szCs w:val="24"/>
          <w:lang w:val="pt-BR"/>
        </w:rPr>
        <w:t xml:space="preserve">, centro de pesquisa vinculada à </w:t>
      </w:r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The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University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of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Sydney</w:t>
      </w:r>
      <w:r>
        <w:rPr>
          <w:rFonts w:ascii="Candara" w:hAnsi="Candara"/>
          <w:bCs/>
          <w:sz w:val="24"/>
          <w:szCs w:val="24"/>
          <w:lang w:val="pt-BR"/>
        </w:rPr>
        <w:t xml:space="preserve">, o nome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Vesper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é um acrônimo de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 xml:space="preserve">  </w:t>
      </w:r>
      <w:proofErr w:type="spellStart"/>
      <w:proofErr w:type="gramEnd"/>
      <w:r w:rsidRPr="0032044F">
        <w:rPr>
          <w:rFonts w:ascii="Candara" w:hAnsi="Candara"/>
          <w:bCs/>
          <w:i/>
          <w:sz w:val="24"/>
          <w:szCs w:val="24"/>
          <w:lang w:val="pt-BR"/>
        </w:rPr>
        <w:t>Variogram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Estimation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and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Spatial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Prediction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plus</w:t>
      </w:r>
      <w:proofErr w:type="spellEnd"/>
      <w:r w:rsidRPr="0032044F">
        <w:rPr>
          <w:rFonts w:ascii="Candara" w:hAnsi="Candara"/>
          <w:bCs/>
          <w:i/>
          <w:sz w:val="24"/>
          <w:szCs w:val="24"/>
          <w:lang w:val="pt-BR"/>
        </w:rPr>
        <w:t xml:space="preserve"> </w:t>
      </w:r>
      <w:proofErr w:type="spellStart"/>
      <w:r w:rsidRPr="0032044F">
        <w:rPr>
          <w:rFonts w:ascii="Candara" w:hAnsi="Candara"/>
          <w:bCs/>
          <w:i/>
          <w:sz w:val="24"/>
          <w:szCs w:val="24"/>
          <w:lang w:val="pt-BR"/>
        </w:rPr>
        <w:t>Error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e trata-se de um software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geoestatístico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disponibilizado para a plataforma PC-Windows. É voltado 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à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 aplicações de agricultura de precisão, mas pode ser empregado normalmente para análise e predição de dados convencionais. Permite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por pontos ou blocos, usando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semivariogramas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globais ou locais.</w:t>
      </w:r>
    </w:p>
    <w:p w:rsidR="00F77B30" w:rsidRDefault="00F77B3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F77B30" w:rsidRDefault="00F77B3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A interface básica do programa apresenta três módulos básicos relativos </w:t>
      </w:r>
      <w:r w:rsidR="009F0490">
        <w:rPr>
          <w:rFonts w:ascii="Candara" w:hAnsi="Candara"/>
          <w:bCs/>
          <w:sz w:val="24"/>
          <w:szCs w:val="24"/>
          <w:lang w:val="pt-BR"/>
        </w:rPr>
        <w:t>á: a) entrada/saída de dados; b) modelagem do (</w:t>
      </w:r>
      <w:proofErr w:type="spellStart"/>
      <w:r w:rsidR="009F0490">
        <w:rPr>
          <w:rFonts w:ascii="Candara" w:hAnsi="Candara"/>
          <w:bCs/>
          <w:sz w:val="24"/>
          <w:szCs w:val="24"/>
          <w:lang w:val="pt-BR"/>
        </w:rPr>
        <w:t>semi</w:t>
      </w:r>
      <w:proofErr w:type="spellEnd"/>
      <w:proofErr w:type="gramStart"/>
      <w:r w:rsidR="009F0490">
        <w:rPr>
          <w:rFonts w:ascii="Candara" w:hAnsi="Candara"/>
          <w:bCs/>
          <w:sz w:val="24"/>
          <w:szCs w:val="24"/>
          <w:lang w:val="pt-BR"/>
        </w:rPr>
        <w:t>)</w:t>
      </w:r>
      <w:proofErr w:type="spellStart"/>
      <w:r w:rsidR="009F0490"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proofErr w:type="gramEnd"/>
      <w:r w:rsidR="009F0490">
        <w:rPr>
          <w:rFonts w:ascii="Candara" w:hAnsi="Candara"/>
          <w:bCs/>
          <w:sz w:val="24"/>
          <w:szCs w:val="24"/>
          <w:lang w:val="pt-BR"/>
        </w:rPr>
        <w:t xml:space="preserve"> e c) </w:t>
      </w:r>
      <w:proofErr w:type="spellStart"/>
      <w:r w:rsidR="009F0490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9F0490">
        <w:rPr>
          <w:rFonts w:ascii="Candara" w:hAnsi="Candara"/>
          <w:bCs/>
          <w:sz w:val="24"/>
          <w:szCs w:val="24"/>
          <w:lang w:val="pt-BR"/>
        </w:rPr>
        <w:t>.</w:t>
      </w:r>
    </w:p>
    <w:p w:rsidR="009F0490" w:rsidRDefault="009F049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9F0490" w:rsidRDefault="009F049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Um dos pontos que merece destaque é concernente ao ajuste do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, sendo possível definir além da natureza do método (local ou global), três métodos de ponderação dos pares utilizados na confecção do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. Para avaliação do ajuste, emprega-se o método não linear de mínimos quadrados, fornecendo a avaliação do modelo por meio do índice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Akaike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(AIC) e soma do erro quadrado (SSE). No caso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locais é possível modificar o ajuste automático “a sentimento”. Os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locais consideram o número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lags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e distância máxima definidas nesta sessão. Deve-se atentar para o fato de que o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Vesper</w:t>
      </w:r>
      <w:proofErr w:type="spellEnd"/>
      <w:r w:rsidR="00571C45">
        <w:rPr>
          <w:rFonts w:ascii="Candara" w:hAnsi="Candara"/>
          <w:bCs/>
          <w:sz w:val="24"/>
          <w:szCs w:val="24"/>
          <w:lang w:val="pt-BR"/>
        </w:rPr>
        <w:t>,</w:t>
      </w:r>
      <w:r>
        <w:rPr>
          <w:rFonts w:ascii="Candara" w:hAnsi="Candara"/>
          <w:bCs/>
          <w:sz w:val="24"/>
          <w:szCs w:val="24"/>
          <w:lang w:val="pt-BR"/>
        </w:rPr>
        <w:t xml:space="preserve"> por padrão</w:t>
      </w:r>
      <w:r w:rsidR="00571C45">
        <w:rPr>
          <w:rFonts w:ascii="Candara" w:hAnsi="Candara"/>
          <w:bCs/>
          <w:sz w:val="24"/>
          <w:szCs w:val="24"/>
          <w:lang w:val="pt-BR"/>
        </w:rPr>
        <w:t>,</w:t>
      </w:r>
      <w:r>
        <w:rPr>
          <w:rFonts w:ascii="Candara" w:hAnsi="Candara"/>
          <w:bCs/>
          <w:sz w:val="24"/>
          <w:szCs w:val="24"/>
          <w:lang w:val="pt-BR"/>
        </w:rPr>
        <w:t xml:space="preserve"> emprega uma sobreposição de 50% entre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lags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>.</w:t>
      </w:r>
      <w:r w:rsidR="00571C45">
        <w:rPr>
          <w:rFonts w:ascii="Candara" w:hAnsi="Candara"/>
          <w:bCs/>
          <w:sz w:val="24"/>
          <w:szCs w:val="24"/>
          <w:lang w:val="pt-BR"/>
        </w:rPr>
        <w:t xml:space="preserve"> Isto leva </w:t>
      </w:r>
      <w:proofErr w:type="gramStart"/>
      <w:r w:rsidR="00571C45">
        <w:rPr>
          <w:rFonts w:ascii="Candara" w:hAnsi="Candara"/>
          <w:bCs/>
          <w:sz w:val="24"/>
          <w:szCs w:val="24"/>
          <w:lang w:val="pt-BR"/>
        </w:rPr>
        <w:t>à</w:t>
      </w:r>
      <w:proofErr w:type="gramEnd"/>
      <w:r w:rsidR="00571C45">
        <w:rPr>
          <w:rFonts w:ascii="Candara" w:hAnsi="Candara"/>
          <w:bCs/>
          <w:sz w:val="24"/>
          <w:szCs w:val="24"/>
          <w:lang w:val="pt-BR"/>
        </w:rPr>
        <w:t xml:space="preserve"> interpretações bem distintas em relação à outros softwares.</w:t>
      </w:r>
    </w:p>
    <w:p w:rsidR="009F0490" w:rsidRDefault="009F049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9F0490" w:rsidRDefault="00AB2F6C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O módulo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permite adotar 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Ordinária ou Simples, usando predição pontual ou por blocos. No segundo caso, permite-se configurar o tamanho dos blocos, vizinhança e distâncias envolvidas no processo.</w:t>
      </w:r>
      <w:r w:rsidR="000D094D">
        <w:rPr>
          <w:rFonts w:ascii="Candara" w:hAnsi="Candara"/>
          <w:bCs/>
          <w:sz w:val="24"/>
          <w:szCs w:val="24"/>
          <w:lang w:val="pt-BR"/>
        </w:rPr>
        <w:t xml:space="preserve"> A grade de predição pode ser criada ou importante, além de </w:t>
      </w:r>
      <w:proofErr w:type="spellStart"/>
      <w:r w:rsidR="000D094D">
        <w:rPr>
          <w:rFonts w:ascii="Candara" w:hAnsi="Candara"/>
          <w:bCs/>
          <w:sz w:val="24"/>
          <w:szCs w:val="24"/>
          <w:lang w:val="pt-BR"/>
        </w:rPr>
        <w:t>possibiliar</w:t>
      </w:r>
      <w:proofErr w:type="spellEnd"/>
      <w:r w:rsidR="000D094D">
        <w:rPr>
          <w:rFonts w:ascii="Candara" w:hAnsi="Candara"/>
          <w:bCs/>
          <w:sz w:val="24"/>
          <w:szCs w:val="24"/>
          <w:lang w:val="pt-BR"/>
        </w:rPr>
        <w:t xml:space="preserve"> o uso de vetores de delimitação (máscara).</w:t>
      </w:r>
    </w:p>
    <w:p w:rsidR="000D094D" w:rsidRDefault="000D094D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0D094D" w:rsidRPr="0032044F" w:rsidRDefault="000D094D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O mapa de predição poder ser avaliado visualmente ou exportando para outros softwares, utilizando o padrão texto/ASCII.</w:t>
      </w:r>
      <w:r w:rsidR="00494AA0">
        <w:rPr>
          <w:rFonts w:ascii="Candara" w:hAnsi="Candara"/>
          <w:bCs/>
          <w:sz w:val="24"/>
          <w:szCs w:val="24"/>
          <w:lang w:val="pt-BR"/>
        </w:rPr>
        <w:t xml:space="preserve"> Todos os detalhes das operações realizadas podem ser </w:t>
      </w:r>
      <w:proofErr w:type="gramStart"/>
      <w:r w:rsidR="00494AA0">
        <w:rPr>
          <w:rFonts w:ascii="Candara" w:hAnsi="Candara"/>
          <w:bCs/>
          <w:sz w:val="24"/>
          <w:szCs w:val="24"/>
          <w:lang w:val="pt-BR"/>
        </w:rPr>
        <w:t>recuperadas de arquivos de registro</w:t>
      </w:r>
      <w:proofErr w:type="gramEnd"/>
      <w:r w:rsidR="00494AA0">
        <w:rPr>
          <w:rFonts w:ascii="Candara" w:hAnsi="Candara"/>
          <w:bCs/>
          <w:sz w:val="24"/>
          <w:szCs w:val="24"/>
          <w:lang w:val="pt-BR"/>
        </w:rPr>
        <w:t xml:space="preserve"> (logs).</w:t>
      </w:r>
    </w:p>
    <w:p w:rsidR="00982A50" w:rsidRDefault="00982A5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494AA0" w:rsidRPr="00494AA0" w:rsidRDefault="000B1613" w:rsidP="006A7989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494AA0">
        <w:rPr>
          <w:rFonts w:ascii="Candara" w:hAnsi="Candara"/>
          <w:b/>
          <w:bCs/>
          <w:sz w:val="24"/>
          <w:szCs w:val="24"/>
          <w:lang w:val="pt-BR"/>
        </w:rPr>
        <w:t>4</w:t>
      </w:r>
      <w:proofErr w:type="gramEnd"/>
      <w:r w:rsidRPr="00494AA0">
        <w:rPr>
          <w:rFonts w:ascii="Candara" w:hAnsi="Candara"/>
          <w:b/>
          <w:bCs/>
          <w:sz w:val="24"/>
          <w:szCs w:val="24"/>
          <w:lang w:val="pt-BR"/>
        </w:rPr>
        <w:t>) IMPACTO DE DIFERENTES TÉCNICAS DE PREDIÇÃO NOS MAPAS PRODUZIDOS</w:t>
      </w:r>
    </w:p>
    <w:p w:rsidR="00494AA0" w:rsidRPr="00494AA0" w:rsidRDefault="008B4421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 xml:space="preserve">- Comparados pela distribuição e rankings de 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performance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 -</w:t>
      </w:r>
    </w:p>
    <w:p w:rsidR="00494AA0" w:rsidRPr="00494AA0" w:rsidRDefault="00494AA0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494AA0" w:rsidRDefault="00986C39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Para comparação forma empregado</w:t>
      </w:r>
      <w:r w:rsidR="00BB0E11">
        <w:rPr>
          <w:rFonts w:ascii="Candara" w:hAnsi="Candara"/>
          <w:bCs/>
          <w:sz w:val="24"/>
          <w:szCs w:val="24"/>
          <w:lang w:val="pt-BR"/>
        </w:rPr>
        <w:t>s dados de produtividades obtido</w:t>
      </w:r>
      <w:r>
        <w:rPr>
          <w:rFonts w:ascii="Candara" w:hAnsi="Candara"/>
          <w:bCs/>
          <w:sz w:val="24"/>
          <w:szCs w:val="24"/>
          <w:lang w:val="pt-BR"/>
        </w:rPr>
        <w:t>s por sensores automáticos</w:t>
      </w:r>
      <w:r w:rsidR="00BB0E11">
        <w:rPr>
          <w:rFonts w:ascii="Candara" w:hAnsi="Candara"/>
          <w:bCs/>
          <w:sz w:val="24"/>
          <w:szCs w:val="24"/>
          <w:lang w:val="pt-BR"/>
        </w:rPr>
        <w:t xml:space="preserve"> em uma área de trigo com </w:t>
      </w:r>
      <w:proofErr w:type="gramStart"/>
      <w:r w:rsidR="00BB0E11">
        <w:rPr>
          <w:rFonts w:ascii="Candara" w:hAnsi="Candara"/>
          <w:bCs/>
          <w:sz w:val="24"/>
          <w:szCs w:val="24"/>
          <w:lang w:val="pt-BR"/>
        </w:rPr>
        <w:t>100ha</w:t>
      </w:r>
      <w:proofErr w:type="gramEnd"/>
      <w:r w:rsidR="00BB0E11">
        <w:rPr>
          <w:rFonts w:ascii="Candara" w:hAnsi="Candara"/>
          <w:bCs/>
          <w:sz w:val="24"/>
          <w:szCs w:val="24"/>
          <w:lang w:val="pt-BR"/>
        </w:rPr>
        <w:t xml:space="preserve"> e localizada na Austrália. Os pontos disponíveis foram divididos aleatoriamente em dois arquivos de igual tamanho, servindo um para a modelagem e outro para teste.</w:t>
      </w:r>
    </w:p>
    <w:p w:rsidR="00822FDC" w:rsidRDefault="00822FDC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lastRenderedPageBreak/>
        <w:tab/>
        <w:t xml:space="preserve">Comparou-se o produto da média local, inverso da distância ao quadrado 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com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global contra 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com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local, tida até então </w:t>
      </w:r>
      <w:r w:rsidR="001805C2">
        <w:rPr>
          <w:rFonts w:ascii="Candara" w:hAnsi="Candara"/>
          <w:bCs/>
          <w:sz w:val="24"/>
          <w:szCs w:val="24"/>
          <w:lang w:val="pt-BR"/>
        </w:rPr>
        <w:t xml:space="preserve">(2002) </w:t>
      </w:r>
      <w:r>
        <w:rPr>
          <w:rFonts w:ascii="Candara" w:hAnsi="Candara"/>
          <w:bCs/>
          <w:sz w:val="24"/>
          <w:szCs w:val="24"/>
          <w:lang w:val="pt-BR"/>
        </w:rPr>
        <w:t>como uma técnica pouco comum</w:t>
      </w:r>
      <w:r w:rsidR="001805C2">
        <w:rPr>
          <w:rFonts w:ascii="Candara" w:hAnsi="Candara"/>
          <w:bCs/>
          <w:sz w:val="24"/>
          <w:szCs w:val="24"/>
          <w:lang w:val="pt-BR"/>
        </w:rPr>
        <w:t xml:space="preserve"> em estudos </w:t>
      </w:r>
      <w:proofErr w:type="spellStart"/>
      <w:r w:rsidR="001805C2">
        <w:rPr>
          <w:rFonts w:ascii="Candara" w:hAnsi="Candara"/>
          <w:bCs/>
          <w:sz w:val="24"/>
          <w:szCs w:val="24"/>
          <w:lang w:val="pt-BR"/>
        </w:rPr>
        <w:t>geoestatísticos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>.</w:t>
      </w:r>
    </w:p>
    <w:p w:rsidR="001C0D6D" w:rsidRDefault="001C0D6D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1C0D6D" w:rsidRDefault="001C0D6D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</w:r>
      <w:r>
        <w:rPr>
          <w:rFonts w:ascii="Candara" w:hAnsi="Candara"/>
          <w:bCs/>
          <w:sz w:val="24"/>
          <w:szCs w:val="24"/>
          <w:lang w:val="pt-BR"/>
        </w:rPr>
        <w:t>Para cada predição atribui-se um ranking de 1 a 4, partindo de um para o valor mais aproximado em relação ao conjunto de testes. Ao término das predições os escores são somados, sendo o menor valor correspondente ao método mais preciso.</w:t>
      </w:r>
      <w:r>
        <w:rPr>
          <w:rFonts w:ascii="Candara" w:hAnsi="Candara"/>
          <w:bCs/>
          <w:sz w:val="24"/>
          <w:szCs w:val="24"/>
          <w:lang w:val="pt-BR"/>
        </w:rPr>
        <w:t xml:space="preserve"> O método da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com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semivariograma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 obteve o melhor desempenho.</w:t>
      </w:r>
    </w:p>
    <w:p w:rsidR="001805C2" w:rsidRDefault="001805C2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77646E" w:rsidRPr="0077646E" w:rsidRDefault="0077646E" w:rsidP="0077646E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spellStart"/>
      <w:proofErr w:type="gramStart"/>
      <w:r w:rsidRPr="0077646E">
        <w:rPr>
          <w:rFonts w:ascii="Candara" w:hAnsi="Candara"/>
          <w:b/>
          <w:bCs/>
          <w:sz w:val="24"/>
          <w:szCs w:val="24"/>
        </w:rPr>
        <w:t>T</w:t>
      </w:r>
      <w:r w:rsidRPr="0077646E">
        <w:rPr>
          <w:rFonts w:ascii="Candara" w:hAnsi="Candara"/>
          <w:b/>
          <w:bCs/>
          <w:sz w:val="24"/>
          <w:szCs w:val="24"/>
        </w:rPr>
        <w:t>abela</w:t>
      </w:r>
      <w:proofErr w:type="spellEnd"/>
      <w:r w:rsidRPr="0077646E">
        <w:rPr>
          <w:rFonts w:ascii="Candara" w:hAnsi="Candara"/>
          <w:b/>
          <w:bCs/>
          <w:sz w:val="24"/>
          <w:szCs w:val="24"/>
        </w:rPr>
        <w:t xml:space="preserve"> 1.</w:t>
      </w:r>
      <w:proofErr w:type="gramEnd"/>
      <w:r w:rsidRPr="0077646E">
        <w:rPr>
          <w:rFonts w:ascii="Candara" w:hAnsi="Candara"/>
          <w:bCs/>
          <w:sz w:val="24"/>
          <w:szCs w:val="24"/>
        </w:rPr>
        <w:t xml:space="preserve"> </w:t>
      </w:r>
      <w:r w:rsidRPr="0077646E">
        <w:rPr>
          <w:rFonts w:ascii="Candara" w:hAnsi="Candara"/>
          <w:bCs/>
          <w:sz w:val="24"/>
          <w:szCs w:val="24"/>
          <w:lang w:val="pt-BR"/>
        </w:rPr>
        <w:t xml:space="preserve">Distribuição de frequência da produtividade de trigo e medidas de </w:t>
      </w:r>
      <w:proofErr w:type="gramStart"/>
      <w:r w:rsidRPr="0077646E">
        <w:rPr>
          <w:rFonts w:ascii="Candara" w:hAnsi="Candara"/>
          <w:bCs/>
          <w:sz w:val="24"/>
          <w:szCs w:val="24"/>
          <w:lang w:val="pt-BR"/>
        </w:rPr>
        <w:t>performance</w:t>
      </w:r>
      <w:proofErr w:type="gramEnd"/>
      <w:r w:rsidRPr="0077646E">
        <w:rPr>
          <w:rFonts w:ascii="Candara" w:hAnsi="Candara"/>
          <w:bCs/>
          <w:sz w:val="24"/>
          <w:szCs w:val="24"/>
          <w:lang w:val="pt-BR"/>
        </w:rPr>
        <w:t xml:space="preserve"> (rankings) de t</w:t>
      </w:r>
      <w:r>
        <w:rPr>
          <w:rFonts w:ascii="Candara" w:hAnsi="Candara"/>
          <w:bCs/>
          <w:sz w:val="24"/>
          <w:szCs w:val="24"/>
          <w:lang w:val="pt-BR"/>
        </w:rPr>
        <w:t>écnicas de predição espacial, a partir de 26.337 observações.</w:t>
      </w:r>
    </w:p>
    <w:p w:rsidR="00986C39" w:rsidRDefault="001805C2" w:rsidP="001805C2">
      <w:pPr>
        <w:jc w:val="center"/>
        <w:rPr>
          <w:rFonts w:ascii="Candara" w:hAnsi="Candara"/>
          <w:bCs/>
          <w:sz w:val="24"/>
          <w:szCs w:val="24"/>
          <w:lang w:val="pt-BR"/>
        </w:rPr>
      </w:pPr>
      <w:r>
        <w:rPr>
          <w:noProof/>
          <w:lang w:val="pt-BR"/>
        </w:rPr>
        <w:drawing>
          <wp:inline distT="0" distB="0" distL="0" distR="0" wp14:anchorId="03D11B3A" wp14:editId="07FB791B">
            <wp:extent cx="5612130" cy="238887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46E" w:rsidRDefault="0077646E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77646E" w:rsidRDefault="001C0D6D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Os métodos também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 xml:space="preserve">  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>foram comparadas visualmente, utilizando dados de uma outra área de 1 ha, contendo dados de produtividade da cultura do sorgo na Austrália. O grid de predição usado neste caso era espaçado a cada 1m.</w:t>
      </w:r>
      <w:r w:rsidR="002C4675">
        <w:rPr>
          <w:rFonts w:ascii="Candara" w:hAnsi="Candara"/>
          <w:bCs/>
          <w:sz w:val="24"/>
          <w:szCs w:val="24"/>
          <w:lang w:val="pt-BR"/>
        </w:rPr>
        <w:t xml:space="preserve"> Neste segundo exemplo, comparam-se o mapeamento resultante da aplicação do inverso da distância ao quadrado, </w:t>
      </w:r>
      <w:proofErr w:type="spellStart"/>
      <w:r w:rsidR="002C4675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2C4675">
        <w:rPr>
          <w:rFonts w:ascii="Candara" w:hAnsi="Candara"/>
          <w:bCs/>
          <w:sz w:val="24"/>
          <w:szCs w:val="24"/>
          <w:lang w:val="pt-BR"/>
        </w:rPr>
        <w:t xml:space="preserve"> local com </w:t>
      </w:r>
      <w:proofErr w:type="spellStart"/>
      <w:r w:rsidR="002C4675"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 w:rsidR="002C4675">
        <w:rPr>
          <w:rFonts w:ascii="Candara" w:hAnsi="Candara"/>
          <w:bCs/>
          <w:sz w:val="24"/>
          <w:szCs w:val="24"/>
          <w:lang w:val="pt-BR"/>
        </w:rPr>
        <w:t xml:space="preserve"> local e </w:t>
      </w:r>
      <w:proofErr w:type="spellStart"/>
      <w:r w:rsidR="007D475E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7D475E">
        <w:rPr>
          <w:rFonts w:ascii="Candara" w:hAnsi="Candara"/>
          <w:bCs/>
          <w:sz w:val="24"/>
          <w:szCs w:val="24"/>
          <w:lang w:val="pt-BR"/>
        </w:rPr>
        <w:t xml:space="preserve"> pontual com </w:t>
      </w:r>
      <w:proofErr w:type="spellStart"/>
      <w:r w:rsidR="007D475E">
        <w:rPr>
          <w:rFonts w:ascii="Candara" w:hAnsi="Candara"/>
          <w:bCs/>
          <w:sz w:val="24"/>
          <w:szCs w:val="24"/>
          <w:lang w:val="pt-BR"/>
        </w:rPr>
        <w:t>semivariograma</w:t>
      </w:r>
      <w:proofErr w:type="spellEnd"/>
      <w:r w:rsidR="007D475E">
        <w:rPr>
          <w:rFonts w:ascii="Candara" w:hAnsi="Candara"/>
          <w:bCs/>
          <w:sz w:val="24"/>
          <w:szCs w:val="24"/>
          <w:lang w:val="pt-BR"/>
        </w:rPr>
        <w:t xml:space="preserve"> local. Além desses, a </w:t>
      </w:r>
      <w:proofErr w:type="spellStart"/>
      <w:r w:rsidR="007D475E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7D475E">
        <w:rPr>
          <w:rFonts w:ascii="Candara" w:hAnsi="Candara"/>
          <w:bCs/>
          <w:sz w:val="24"/>
          <w:szCs w:val="24"/>
          <w:lang w:val="pt-BR"/>
        </w:rPr>
        <w:t xml:space="preserve"> em blocos com </w:t>
      </w:r>
      <w:proofErr w:type="spellStart"/>
      <w:r w:rsidR="007D475E">
        <w:rPr>
          <w:rFonts w:ascii="Candara" w:hAnsi="Candara"/>
          <w:bCs/>
          <w:sz w:val="24"/>
          <w:szCs w:val="24"/>
          <w:lang w:val="pt-BR"/>
        </w:rPr>
        <w:t>semivariograma</w:t>
      </w:r>
      <w:proofErr w:type="spellEnd"/>
      <w:r w:rsidR="007D475E">
        <w:rPr>
          <w:rFonts w:ascii="Candara" w:hAnsi="Candara"/>
          <w:bCs/>
          <w:sz w:val="24"/>
          <w:szCs w:val="24"/>
          <w:lang w:val="pt-BR"/>
        </w:rPr>
        <w:t xml:space="preserve"> local também foi avaliada.</w:t>
      </w:r>
    </w:p>
    <w:p w:rsidR="000142C2" w:rsidRDefault="000142C2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C93E4B" w:rsidRDefault="000142C2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em bloco é de emprego relativamente recente, passando a ser difundida em aplicações da ciência do solo e graças aos avanços computacionais. Na prática, o efeito da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em blocos é a suavização do mapa de predição.</w:t>
      </w:r>
    </w:p>
    <w:p w:rsidR="00C93E4B" w:rsidRDefault="00C93E4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0142C2" w:rsidRDefault="00C93E4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Nos gráficos apresentados no trabalho é possível observar que no caso do inverso da distância ao quadrado (6b), 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preserva-se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 picos de altos e baixos valores, podendo-se reconhecer as linha de direção de colheita. O mapa gerado pela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 com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global (6c) retrata bem a variabilidade espacial, com 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>um certo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 efeito de suavização. Isto se deve ao fato de que neste </w:t>
      </w:r>
      <w:r>
        <w:rPr>
          <w:rFonts w:ascii="Candara" w:hAnsi="Candara"/>
          <w:bCs/>
          <w:sz w:val="24"/>
          <w:szCs w:val="24"/>
          <w:lang w:val="pt-BR"/>
        </w:rPr>
        <w:lastRenderedPageBreak/>
        <w:t>caso prevalecem efeitos da dependência em distâncias maiores do que aquelas consideradas pelo método do inverso do quadrado da distância.</w:t>
      </w:r>
    </w:p>
    <w:p w:rsidR="000142C2" w:rsidRDefault="000142C2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2C4675" w:rsidRDefault="00C93E4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>A figura 7a</w:t>
      </w:r>
      <w:proofErr w:type="gramStart"/>
      <w:r>
        <w:rPr>
          <w:rFonts w:ascii="Candara" w:hAnsi="Candara"/>
          <w:bCs/>
          <w:sz w:val="24"/>
          <w:szCs w:val="24"/>
          <w:lang w:val="pt-BR"/>
        </w:rPr>
        <w:t xml:space="preserve">  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apresenta o resultado do emprego do da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 </w:t>
      </w:r>
      <w:r w:rsidR="00C52F18">
        <w:rPr>
          <w:rFonts w:ascii="Candara" w:hAnsi="Candara"/>
          <w:bCs/>
          <w:sz w:val="24"/>
          <w:szCs w:val="24"/>
          <w:lang w:val="pt-BR"/>
        </w:rPr>
        <w:t xml:space="preserve">com </w:t>
      </w:r>
      <w:proofErr w:type="spellStart"/>
      <w:r w:rsidR="00C52F18">
        <w:rPr>
          <w:rFonts w:ascii="Candara" w:hAnsi="Candara"/>
          <w:bCs/>
          <w:sz w:val="24"/>
          <w:szCs w:val="24"/>
          <w:lang w:val="pt-BR"/>
        </w:rPr>
        <w:t>variogramas</w:t>
      </w:r>
      <w:proofErr w:type="spellEnd"/>
      <w:r w:rsidR="00C52F18">
        <w:rPr>
          <w:rFonts w:ascii="Candara" w:hAnsi="Candara"/>
          <w:bCs/>
          <w:sz w:val="24"/>
          <w:szCs w:val="24"/>
          <w:lang w:val="pt-BR"/>
        </w:rPr>
        <w:t xml:space="preserve"> locais. É possível avaliar a inclusão de maior quantidade de informação decorrente da variância</w:t>
      </w:r>
      <w:proofErr w:type="gramStart"/>
      <w:r w:rsidR="00C52F18">
        <w:rPr>
          <w:rFonts w:ascii="Candara" w:hAnsi="Candara"/>
          <w:bCs/>
          <w:sz w:val="24"/>
          <w:szCs w:val="24"/>
          <w:lang w:val="pt-BR"/>
        </w:rPr>
        <w:t xml:space="preserve">  </w:t>
      </w:r>
      <w:proofErr w:type="gramEnd"/>
      <w:r w:rsidR="00C52F18">
        <w:rPr>
          <w:rFonts w:ascii="Candara" w:hAnsi="Candara"/>
          <w:bCs/>
          <w:sz w:val="24"/>
          <w:szCs w:val="24"/>
          <w:lang w:val="pt-BR"/>
        </w:rPr>
        <w:t xml:space="preserve">e efeito da vizinhança. O uso de </w:t>
      </w:r>
      <w:proofErr w:type="spellStart"/>
      <w:r w:rsidR="00C52F18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C52F18">
        <w:rPr>
          <w:rFonts w:ascii="Candara" w:hAnsi="Candara"/>
          <w:bCs/>
          <w:sz w:val="24"/>
          <w:szCs w:val="24"/>
          <w:lang w:val="pt-BR"/>
        </w:rPr>
        <w:t xml:space="preserve"> por blocos (7b) pode suavizar o processo, removendo parte deste efeito, tal como na </w:t>
      </w:r>
      <w:proofErr w:type="spellStart"/>
      <w:r w:rsidR="00C52F18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="00C52F18">
        <w:rPr>
          <w:rFonts w:ascii="Candara" w:hAnsi="Candara"/>
          <w:bCs/>
          <w:sz w:val="24"/>
          <w:szCs w:val="24"/>
          <w:lang w:val="pt-BR"/>
        </w:rPr>
        <w:t xml:space="preserve"> local com </w:t>
      </w:r>
      <w:proofErr w:type="spellStart"/>
      <w:r w:rsidR="00C52F18"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 w:rsidR="00C52F18">
        <w:rPr>
          <w:rFonts w:ascii="Candara" w:hAnsi="Candara"/>
          <w:bCs/>
          <w:sz w:val="24"/>
          <w:szCs w:val="24"/>
          <w:lang w:val="pt-BR"/>
        </w:rPr>
        <w:t xml:space="preserve"> global (6c).</w:t>
      </w:r>
    </w:p>
    <w:p w:rsidR="007D475E" w:rsidRDefault="007D475E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7D475E" w:rsidRDefault="00DF5BF9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</w:r>
      <w:r w:rsidR="00D0320D">
        <w:rPr>
          <w:rFonts w:ascii="Candara" w:hAnsi="Candara"/>
          <w:bCs/>
          <w:sz w:val="24"/>
          <w:szCs w:val="24"/>
          <w:lang w:val="pt-BR"/>
        </w:rPr>
        <w:t>O efeito de suavização produzido pelos blocos pode ser interessante para a definição de zonas de manejo, ou seja, áreas minimamente gerenciáveis na prática (desprezando pormenores).</w:t>
      </w:r>
    </w:p>
    <w:p w:rsidR="001D502C" w:rsidRDefault="001D502C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1D502C" w:rsidRDefault="001D502C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O trabalho ainda discute as ineficiências do método do inverso da distância no contexto da agricultura de precisão e avalia as combinações possíveis no método de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. E lembra ainda que uma grande vantagem da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é a estimativa da variância que poderia ser útil na definição de limites/intervalos de confiança da predição.</w:t>
      </w:r>
    </w:p>
    <w:p w:rsidR="001D502C" w:rsidRDefault="001D502C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1D502C" w:rsidRDefault="001D502C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ab/>
        <w:t xml:space="preserve">Por fim, os autores relatam que, com base, nas exposições acerca dos métodos, seria possível vencer o ceticismo e crítica de alguns pesquisadores quanto à aplicação da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geoestatística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de forma prática na agricultura de precisão.</w:t>
      </w:r>
    </w:p>
    <w:p w:rsidR="00DF5BF9" w:rsidRDefault="00DF5BF9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963B9D" w:rsidRPr="00963B9D" w:rsidRDefault="000B1613" w:rsidP="001C0D6D">
      <w:pPr>
        <w:jc w:val="both"/>
        <w:rPr>
          <w:rFonts w:ascii="Candara" w:hAnsi="Candara"/>
          <w:b/>
          <w:bCs/>
          <w:sz w:val="24"/>
          <w:szCs w:val="24"/>
          <w:lang w:val="pt-BR"/>
        </w:rPr>
      </w:pPr>
      <w:proofErr w:type="gramStart"/>
      <w:r w:rsidRPr="00963B9D">
        <w:rPr>
          <w:rFonts w:ascii="Candara" w:hAnsi="Candara"/>
          <w:b/>
          <w:bCs/>
          <w:sz w:val="24"/>
          <w:szCs w:val="24"/>
          <w:lang w:val="pt-BR"/>
        </w:rPr>
        <w:t>5</w:t>
      </w:r>
      <w:proofErr w:type="gramEnd"/>
      <w:r w:rsidRPr="00963B9D">
        <w:rPr>
          <w:rFonts w:ascii="Candara" w:hAnsi="Candara"/>
          <w:b/>
          <w:bCs/>
          <w:sz w:val="24"/>
          <w:szCs w:val="24"/>
          <w:lang w:val="pt-BR"/>
        </w:rPr>
        <w:t>) CONCLUSÕES</w:t>
      </w:r>
      <w:bookmarkStart w:id="0" w:name="_GoBack"/>
      <w:bookmarkEnd w:id="0"/>
    </w:p>
    <w:p w:rsidR="00DF5BF9" w:rsidRDefault="00F01B1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>
        <w:rPr>
          <w:rFonts w:ascii="Candara" w:hAnsi="Candara"/>
          <w:bCs/>
          <w:sz w:val="24"/>
          <w:szCs w:val="24"/>
          <w:lang w:val="pt-BR"/>
        </w:rPr>
        <w:t>1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) Os métodos preditivos em agricultura de precisão deveriam primar pela acurada representação espacial dos dados com o mínimo de perda da informação. Além disso, a precisão deveria ser conhecida e utilizada na escola dos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preditores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>.</w:t>
      </w:r>
    </w:p>
    <w:p w:rsidR="00033FD6" w:rsidRDefault="00F01B1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>
        <w:rPr>
          <w:rFonts w:ascii="Candara" w:hAnsi="Candara"/>
          <w:bCs/>
          <w:sz w:val="24"/>
          <w:szCs w:val="24"/>
          <w:lang w:val="pt-BR"/>
        </w:rPr>
        <w:t>2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>) Devido à imprecisão na medida da produtividade das culturas, interpoladores exatos geralmente não tem bom desempenho.</w:t>
      </w:r>
    </w:p>
    <w:p w:rsidR="00F01B1B" w:rsidRDefault="00F01B1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>
        <w:rPr>
          <w:rFonts w:ascii="Candara" w:hAnsi="Candara"/>
          <w:bCs/>
          <w:sz w:val="24"/>
          <w:szCs w:val="24"/>
          <w:lang w:val="pt-BR"/>
        </w:rPr>
        <w:t>3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>) Os resultados mostram que a escolha do método tem grande importância na representação da superfície final de predição.</w:t>
      </w:r>
    </w:p>
    <w:p w:rsidR="00033FD6" w:rsidRDefault="00F01B1B" w:rsidP="001C0D6D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>
        <w:rPr>
          <w:rFonts w:ascii="Candara" w:hAnsi="Candara"/>
          <w:bCs/>
          <w:sz w:val="24"/>
          <w:szCs w:val="24"/>
          <w:lang w:val="pt-BR"/>
        </w:rPr>
        <w:t>4</w:t>
      </w:r>
      <w:proofErr w:type="gramEnd"/>
      <w:r>
        <w:rPr>
          <w:rFonts w:ascii="Candara" w:hAnsi="Candara"/>
          <w:bCs/>
          <w:sz w:val="24"/>
          <w:szCs w:val="24"/>
          <w:lang w:val="pt-BR"/>
        </w:rPr>
        <w:t xml:space="preserve">)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 com </w:t>
      </w:r>
      <w:proofErr w:type="spellStart"/>
      <w:r>
        <w:rPr>
          <w:rFonts w:ascii="Candara" w:hAnsi="Candara"/>
          <w:bCs/>
          <w:sz w:val="24"/>
          <w:szCs w:val="24"/>
          <w:lang w:val="pt-BR"/>
        </w:rPr>
        <w:t>variograma</w:t>
      </w:r>
      <w:proofErr w:type="spellEnd"/>
      <w:r>
        <w:rPr>
          <w:rFonts w:ascii="Candara" w:hAnsi="Candara"/>
          <w:bCs/>
          <w:sz w:val="24"/>
          <w:szCs w:val="24"/>
          <w:lang w:val="pt-BR"/>
        </w:rPr>
        <w:t xml:space="preserve"> local parece ser bem adequada como método de predição para conjuntos de dados densos.</w:t>
      </w:r>
    </w:p>
    <w:p w:rsidR="00F01B1B" w:rsidRDefault="00583330" w:rsidP="00583330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 w:rsidRPr="00583330">
        <w:rPr>
          <w:rFonts w:ascii="Candara" w:hAnsi="Candara"/>
          <w:bCs/>
          <w:sz w:val="24"/>
          <w:szCs w:val="24"/>
          <w:lang w:val="pt-BR"/>
        </w:rPr>
        <w:t>5</w:t>
      </w:r>
      <w:proofErr w:type="gramEnd"/>
      <w:r w:rsidRPr="00583330">
        <w:rPr>
          <w:rFonts w:ascii="Candara" w:hAnsi="Candara"/>
          <w:bCs/>
          <w:sz w:val="24"/>
          <w:szCs w:val="24"/>
          <w:lang w:val="pt-BR"/>
        </w:rPr>
        <w:t xml:space="preserve">) A </w:t>
      </w:r>
      <w:proofErr w:type="spellStart"/>
      <w:r w:rsidRPr="00583330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Pr="00583330">
        <w:rPr>
          <w:rFonts w:ascii="Candara" w:hAnsi="Candara"/>
          <w:bCs/>
          <w:sz w:val="24"/>
          <w:szCs w:val="24"/>
          <w:lang w:val="pt-BR"/>
        </w:rPr>
        <w:t xml:space="preserve"> em blocos reduz a </w:t>
      </w:r>
      <w:r>
        <w:rPr>
          <w:rFonts w:ascii="Candara" w:hAnsi="Candara"/>
          <w:bCs/>
          <w:sz w:val="24"/>
          <w:szCs w:val="24"/>
          <w:lang w:val="pt-BR"/>
        </w:rPr>
        <w:t>estimativa</w:t>
      </w:r>
      <w:r w:rsidRPr="00583330">
        <w:rPr>
          <w:rFonts w:ascii="Candara" w:hAnsi="Candara"/>
          <w:bCs/>
          <w:sz w:val="24"/>
          <w:szCs w:val="24"/>
          <w:lang w:val="pt-BR"/>
        </w:rPr>
        <w:t xml:space="preserve"> da incerteza em relação </w:t>
      </w:r>
      <w:r>
        <w:rPr>
          <w:rFonts w:ascii="Candara" w:hAnsi="Candara"/>
          <w:bCs/>
          <w:sz w:val="24"/>
          <w:szCs w:val="24"/>
          <w:lang w:val="pt-BR"/>
        </w:rPr>
        <w:t xml:space="preserve">à </w:t>
      </w:r>
      <w:proofErr w:type="spellStart"/>
      <w:r w:rsidRPr="00583330">
        <w:rPr>
          <w:rFonts w:ascii="Candara" w:hAnsi="Candara"/>
          <w:bCs/>
          <w:sz w:val="24"/>
          <w:szCs w:val="24"/>
          <w:lang w:val="pt-BR"/>
        </w:rPr>
        <w:t>krigagem</w:t>
      </w:r>
      <w:proofErr w:type="spellEnd"/>
      <w:r w:rsidRPr="00583330">
        <w:rPr>
          <w:rFonts w:ascii="Candara" w:hAnsi="Candara"/>
          <w:bCs/>
          <w:sz w:val="24"/>
          <w:szCs w:val="24"/>
          <w:lang w:val="pt-BR"/>
        </w:rPr>
        <w:t xml:space="preserve"> pontual</w:t>
      </w:r>
      <w:r>
        <w:rPr>
          <w:rFonts w:ascii="Candara" w:hAnsi="Candara"/>
          <w:bCs/>
          <w:sz w:val="24"/>
          <w:szCs w:val="24"/>
          <w:lang w:val="pt-BR"/>
        </w:rPr>
        <w:t xml:space="preserve"> e pode ser  mais adequada quando mapeamento dados obtidos em tempo real e ou sensores de solo.</w:t>
      </w:r>
    </w:p>
    <w:p w:rsidR="00583330" w:rsidRDefault="00583330" w:rsidP="00583330">
      <w:pPr>
        <w:jc w:val="both"/>
        <w:rPr>
          <w:rFonts w:ascii="Candara" w:hAnsi="Candara"/>
          <w:bCs/>
          <w:sz w:val="24"/>
          <w:szCs w:val="24"/>
          <w:lang w:val="pt-BR"/>
        </w:rPr>
      </w:pPr>
      <w:proofErr w:type="gramStart"/>
      <w:r w:rsidRPr="00583330">
        <w:rPr>
          <w:rFonts w:ascii="Candara" w:hAnsi="Candara"/>
          <w:bCs/>
          <w:sz w:val="24"/>
          <w:szCs w:val="24"/>
          <w:lang w:val="pt-BR"/>
        </w:rPr>
        <w:t>6</w:t>
      </w:r>
      <w:proofErr w:type="gramEnd"/>
      <w:r w:rsidRPr="00583330">
        <w:rPr>
          <w:rFonts w:ascii="Candara" w:hAnsi="Candara"/>
          <w:bCs/>
          <w:sz w:val="24"/>
          <w:szCs w:val="24"/>
          <w:lang w:val="pt-BR"/>
        </w:rPr>
        <w:t>) Todos os softwares deveriam fornecer informaç</w:t>
      </w:r>
      <w:r>
        <w:rPr>
          <w:rFonts w:ascii="Candara" w:hAnsi="Candara"/>
          <w:bCs/>
          <w:sz w:val="24"/>
          <w:szCs w:val="24"/>
          <w:lang w:val="pt-BR"/>
        </w:rPr>
        <w:t>ões que permitissem amparar a escolha do melhor modelo.</w:t>
      </w:r>
    </w:p>
    <w:p w:rsidR="00583330" w:rsidRPr="00583330" w:rsidRDefault="00583330" w:rsidP="00963B9D">
      <w:pPr>
        <w:adjustRightInd w:val="0"/>
        <w:rPr>
          <w:rFonts w:ascii="Candara" w:hAnsi="Candara"/>
          <w:bCs/>
          <w:sz w:val="24"/>
          <w:szCs w:val="24"/>
          <w:lang w:val="pt-BR"/>
        </w:rPr>
      </w:pPr>
    </w:p>
    <w:p w:rsidR="003156A6" w:rsidRDefault="009F78F4" w:rsidP="009F78F4">
      <w:pPr>
        <w:jc w:val="center"/>
        <w:rPr>
          <w:rFonts w:ascii="Candara" w:hAnsi="Candara"/>
          <w:bCs/>
          <w:sz w:val="24"/>
          <w:szCs w:val="24"/>
          <w:lang w:val="pt-BR"/>
        </w:rPr>
      </w:pPr>
      <w:r>
        <w:rPr>
          <w:rFonts w:ascii="Candara" w:hAnsi="Candara"/>
          <w:bCs/>
          <w:sz w:val="24"/>
          <w:szCs w:val="24"/>
          <w:lang w:val="pt-BR"/>
        </w:rPr>
        <w:t>-</w:t>
      </w:r>
      <w:r w:rsidR="00C95C20">
        <w:rPr>
          <w:rFonts w:ascii="Candara" w:hAnsi="Candara"/>
          <w:bCs/>
          <w:sz w:val="24"/>
          <w:szCs w:val="24"/>
          <w:lang w:val="pt-BR"/>
        </w:rPr>
        <w:t xml:space="preserve"> </w:t>
      </w:r>
      <w:r>
        <w:rPr>
          <w:rFonts w:ascii="Candara" w:hAnsi="Candara"/>
          <w:bCs/>
          <w:sz w:val="24"/>
          <w:szCs w:val="24"/>
          <w:lang w:val="pt-BR"/>
        </w:rPr>
        <w:t>o</w:t>
      </w:r>
      <w:r w:rsidR="00C95C20">
        <w:rPr>
          <w:rFonts w:ascii="Candara" w:hAnsi="Candara"/>
          <w:bCs/>
          <w:sz w:val="24"/>
          <w:szCs w:val="24"/>
          <w:lang w:val="pt-BR"/>
        </w:rPr>
        <w:t xml:space="preserve"> </w:t>
      </w:r>
      <w:r>
        <w:rPr>
          <w:rFonts w:ascii="Candara" w:hAnsi="Candara"/>
          <w:bCs/>
          <w:sz w:val="24"/>
          <w:szCs w:val="24"/>
          <w:lang w:val="pt-BR"/>
        </w:rPr>
        <w:t>-</w:t>
      </w:r>
    </w:p>
    <w:p w:rsidR="001C6A55" w:rsidRPr="001C6A55" w:rsidRDefault="001C6A55" w:rsidP="001C6A55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p w:rsidR="001C6A55" w:rsidRPr="00AD2B81" w:rsidRDefault="001C6A55" w:rsidP="006A7989">
      <w:pPr>
        <w:jc w:val="both"/>
        <w:rPr>
          <w:rFonts w:ascii="Candara" w:hAnsi="Candara"/>
          <w:bCs/>
          <w:sz w:val="24"/>
          <w:szCs w:val="24"/>
          <w:lang w:val="pt-BR"/>
        </w:rPr>
      </w:pPr>
    </w:p>
    <w:sectPr w:rsidR="001C6A55" w:rsidRPr="00AD2B81" w:rsidSect="00F77B30">
      <w:headerReference w:type="default" r:id="rId9"/>
      <w:pgSz w:w="12240" w:h="15840"/>
      <w:pgMar w:top="1440" w:right="1080" w:bottom="1440" w:left="108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20" w:rsidRDefault="00402F20">
      <w:r>
        <w:separator/>
      </w:r>
    </w:p>
  </w:endnote>
  <w:endnote w:type="continuationSeparator" w:id="0">
    <w:p w:rsidR="00402F20" w:rsidRDefault="0040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20" w:rsidRDefault="00402F20">
      <w:r>
        <w:separator/>
      </w:r>
    </w:p>
  </w:footnote>
  <w:footnote w:type="continuationSeparator" w:id="0">
    <w:p w:rsidR="00402F20" w:rsidRDefault="0040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3F5" w:rsidRDefault="00232803">
    <w:pPr>
      <w:framePr w:hSpace="57" w:wrap="auto" w:vAnchor="text" w:hAnchor="page" w:x="9559" w:y="31"/>
      <w:jc w:val="center"/>
      <w:rPr>
        <w:sz w:val="28"/>
        <w:szCs w:val="28"/>
      </w:rPr>
    </w:pPr>
    <w:r>
      <w:rPr>
        <w:noProof/>
        <w:lang w:val="pt-BR"/>
      </w:rPr>
      <w:drawing>
        <wp:inline distT="0" distB="0" distL="0" distR="0" wp14:anchorId="25AA98BA" wp14:editId="1CB1EEF0">
          <wp:extent cx="571500" cy="6953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3F5" w:rsidRDefault="00AE3689">
    <w:pPr>
      <w:framePr w:hSpace="57" w:wrap="auto" w:vAnchor="text" w:hAnchor="page" w:x="1824" w:y="21"/>
      <w:rPr>
        <w:sz w:val="28"/>
        <w:szCs w:val="28"/>
      </w:rPr>
    </w:pPr>
    <w:r>
      <w:rPr>
        <w:sz w:val="28"/>
        <w:szCs w:val="28"/>
      </w:rPr>
      <w:object w:dxaOrig="7515" w:dyaOrig="10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2.5pt" o:ole="" fillcolor="window">
          <v:imagedata r:id="rId2" o:title=""/>
        </v:shape>
        <o:OLEObject Type="Embed" ProgID="MSDraw" ShapeID="_x0000_i1025" DrawAspect="Content" ObjectID="_1411901481" r:id="rId3">
          <o:FieldCodes>\* MERGEFORMAT</o:FieldCodes>
        </o:OLEObject>
      </w:object>
    </w:r>
  </w:p>
  <w:p w:rsidR="00EA0254" w:rsidRPr="007833A1" w:rsidRDefault="007D2211">
    <w:pPr>
      <w:jc w:val="center"/>
      <w:rPr>
        <w:rFonts w:ascii="Candara" w:hAnsi="Candara"/>
        <w:smallCaps/>
        <w:sz w:val="28"/>
        <w:szCs w:val="28"/>
        <w:lang w:val="pt-BR"/>
      </w:rPr>
    </w:pPr>
    <w:r w:rsidRPr="007833A1">
      <w:rPr>
        <w:rFonts w:ascii="Candara" w:hAnsi="Candara"/>
        <w:smallCaps/>
        <w:sz w:val="28"/>
        <w:szCs w:val="28"/>
        <w:lang w:val="pt-BR"/>
      </w:rPr>
      <w:t>USP/ESALQ/</w:t>
    </w:r>
    <w:r w:rsidR="00EA0254" w:rsidRPr="007833A1">
      <w:rPr>
        <w:rFonts w:ascii="Candara" w:hAnsi="Candara"/>
        <w:smallCaps/>
        <w:sz w:val="28"/>
        <w:szCs w:val="28"/>
        <w:lang w:val="pt-BR"/>
      </w:rPr>
      <w:t>PPGESA</w:t>
    </w:r>
  </w:p>
  <w:p w:rsidR="007D2211" w:rsidRPr="007833A1" w:rsidRDefault="00D670C6" w:rsidP="007D2211">
    <w:pPr>
      <w:jc w:val="center"/>
      <w:rPr>
        <w:rFonts w:ascii="Candara" w:hAnsi="Candara"/>
        <w:smallCaps/>
        <w:sz w:val="28"/>
        <w:szCs w:val="28"/>
        <w:lang w:val="pt-BR"/>
      </w:rPr>
    </w:pPr>
    <w:r w:rsidRPr="00D670C6">
      <w:rPr>
        <w:rFonts w:ascii="Candara" w:hAnsi="Candara"/>
        <w:smallCaps/>
        <w:sz w:val="28"/>
        <w:szCs w:val="28"/>
        <w:lang w:val="pt-BR"/>
      </w:rPr>
      <w:t xml:space="preserve">LCE5700 - </w:t>
    </w:r>
    <w:proofErr w:type="spellStart"/>
    <w:r w:rsidRPr="00D670C6">
      <w:rPr>
        <w:rFonts w:ascii="Candara" w:hAnsi="Candara"/>
        <w:smallCaps/>
        <w:sz w:val="28"/>
        <w:szCs w:val="28"/>
        <w:lang w:val="pt-BR"/>
      </w:rPr>
      <w:t>Geoestatística</w:t>
    </w:r>
    <w:proofErr w:type="spellEnd"/>
  </w:p>
  <w:p w:rsidR="007603F5" w:rsidRPr="007833A1" w:rsidRDefault="007D2211" w:rsidP="007D2211">
    <w:pPr>
      <w:jc w:val="center"/>
      <w:rPr>
        <w:rFonts w:ascii="Candara" w:hAnsi="Candara"/>
        <w:smallCaps/>
        <w:sz w:val="28"/>
        <w:szCs w:val="28"/>
        <w:lang w:val="pt-BR"/>
      </w:rPr>
    </w:pPr>
    <w:r w:rsidRPr="007833A1">
      <w:rPr>
        <w:rFonts w:ascii="Candara" w:hAnsi="Candara"/>
        <w:smallCaps/>
        <w:sz w:val="28"/>
        <w:szCs w:val="28"/>
        <w:lang w:val="pt-BR"/>
      </w:rPr>
      <w:t xml:space="preserve">Prof. Paulo </w:t>
    </w:r>
    <w:r w:rsidR="00D670C6">
      <w:rPr>
        <w:rFonts w:ascii="Candara" w:hAnsi="Candara"/>
        <w:smallCaps/>
        <w:sz w:val="28"/>
        <w:szCs w:val="28"/>
        <w:lang w:val="pt-BR"/>
      </w:rPr>
      <w:t>Justiniano Ribeiro Jr.</w:t>
    </w:r>
  </w:p>
  <w:p w:rsidR="007D2211" w:rsidRPr="007833A1" w:rsidRDefault="007D2211" w:rsidP="007D2211">
    <w:pPr>
      <w:jc w:val="center"/>
      <w:rPr>
        <w:rFonts w:ascii="Candara" w:hAnsi="Candara"/>
        <w:smallCaps/>
        <w:sz w:val="28"/>
        <w:szCs w:val="28"/>
        <w:lang w:val="pt-BR"/>
      </w:rPr>
    </w:pPr>
  </w:p>
  <w:p w:rsidR="007603F5" w:rsidRPr="007833A1" w:rsidRDefault="007603F5" w:rsidP="00EA0254">
    <w:pPr>
      <w:pStyle w:val="Cabealho"/>
      <w:pBdr>
        <w:top w:val="single" w:sz="6" w:space="1" w:color="auto"/>
      </w:pBdr>
      <w:jc w:val="center"/>
      <w:rPr>
        <w:rFonts w:ascii="Candara" w:hAnsi="Candara"/>
        <w:sz w:val="28"/>
        <w:szCs w:val="28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A90"/>
    <w:multiLevelType w:val="hybridMultilevel"/>
    <w:tmpl w:val="E94A82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9C7972"/>
    <w:multiLevelType w:val="hybridMultilevel"/>
    <w:tmpl w:val="E94A82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430FAC"/>
    <w:multiLevelType w:val="hybridMultilevel"/>
    <w:tmpl w:val="496C1E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06C37"/>
    <w:multiLevelType w:val="hybridMultilevel"/>
    <w:tmpl w:val="E94A82D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89"/>
    <w:rsid w:val="000142C2"/>
    <w:rsid w:val="000205F0"/>
    <w:rsid w:val="00033FD6"/>
    <w:rsid w:val="00052F2C"/>
    <w:rsid w:val="00055CC8"/>
    <w:rsid w:val="00083060"/>
    <w:rsid w:val="000B1613"/>
    <w:rsid w:val="000B5FAD"/>
    <w:rsid w:val="000D094D"/>
    <w:rsid w:val="000D3F7A"/>
    <w:rsid w:val="000E0FE1"/>
    <w:rsid w:val="00101EAC"/>
    <w:rsid w:val="00136673"/>
    <w:rsid w:val="0014203B"/>
    <w:rsid w:val="001540E3"/>
    <w:rsid w:val="00155AF9"/>
    <w:rsid w:val="00160035"/>
    <w:rsid w:val="001805C2"/>
    <w:rsid w:val="0018513E"/>
    <w:rsid w:val="00195F29"/>
    <w:rsid w:val="001B4DB6"/>
    <w:rsid w:val="001C0D6D"/>
    <w:rsid w:val="001C6A55"/>
    <w:rsid w:val="001D502C"/>
    <w:rsid w:val="001F47E4"/>
    <w:rsid w:val="00204990"/>
    <w:rsid w:val="00232803"/>
    <w:rsid w:val="0023685E"/>
    <w:rsid w:val="00252354"/>
    <w:rsid w:val="00273B65"/>
    <w:rsid w:val="002B30D5"/>
    <w:rsid w:val="002C4675"/>
    <w:rsid w:val="00303ABF"/>
    <w:rsid w:val="003156A6"/>
    <w:rsid w:val="0032044F"/>
    <w:rsid w:val="00331FE3"/>
    <w:rsid w:val="00335B6D"/>
    <w:rsid w:val="0034412A"/>
    <w:rsid w:val="003444C3"/>
    <w:rsid w:val="00350FD0"/>
    <w:rsid w:val="00353132"/>
    <w:rsid w:val="003F0F23"/>
    <w:rsid w:val="003F460C"/>
    <w:rsid w:val="003F7D0C"/>
    <w:rsid w:val="00401113"/>
    <w:rsid w:val="00402F20"/>
    <w:rsid w:val="00404D75"/>
    <w:rsid w:val="00470ACF"/>
    <w:rsid w:val="00494AA0"/>
    <w:rsid w:val="00495188"/>
    <w:rsid w:val="004A2C9C"/>
    <w:rsid w:val="004B34FE"/>
    <w:rsid w:val="004B641F"/>
    <w:rsid w:val="00542A34"/>
    <w:rsid w:val="00542F1D"/>
    <w:rsid w:val="00546332"/>
    <w:rsid w:val="00571C45"/>
    <w:rsid w:val="005735D3"/>
    <w:rsid w:val="005737AC"/>
    <w:rsid w:val="00583330"/>
    <w:rsid w:val="00587200"/>
    <w:rsid w:val="005952FF"/>
    <w:rsid w:val="005A0C7F"/>
    <w:rsid w:val="00621DAA"/>
    <w:rsid w:val="00663ECE"/>
    <w:rsid w:val="0068040E"/>
    <w:rsid w:val="00690EE9"/>
    <w:rsid w:val="0069484E"/>
    <w:rsid w:val="006A5BB6"/>
    <w:rsid w:val="006A7989"/>
    <w:rsid w:val="006B0455"/>
    <w:rsid w:val="006C5554"/>
    <w:rsid w:val="006D1CE2"/>
    <w:rsid w:val="006E6947"/>
    <w:rsid w:val="00722237"/>
    <w:rsid w:val="007233E7"/>
    <w:rsid w:val="007603F5"/>
    <w:rsid w:val="0077646E"/>
    <w:rsid w:val="007833A1"/>
    <w:rsid w:val="007B4024"/>
    <w:rsid w:val="007B53ED"/>
    <w:rsid w:val="007C0A4E"/>
    <w:rsid w:val="007D2211"/>
    <w:rsid w:val="007D475E"/>
    <w:rsid w:val="007F2D68"/>
    <w:rsid w:val="00806573"/>
    <w:rsid w:val="00811F09"/>
    <w:rsid w:val="008156C5"/>
    <w:rsid w:val="00822FDC"/>
    <w:rsid w:val="00884C83"/>
    <w:rsid w:val="008B4421"/>
    <w:rsid w:val="00907F6C"/>
    <w:rsid w:val="0091364D"/>
    <w:rsid w:val="00924104"/>
    <w:rsid w:val="00942B09"/>
    <w:rsid w:val="00947030"/>
    <w:rsid w:val="00963B9D"/>
    <w:rsid w:val="00965E08"/>
    <w:rsid w:val="00970545"/>
    <w:rsid w:val="00982A50"/>
    <w:rsid w:val="00986C39"/>
    <w:rsid w:val="00995DB1"/>
    <w:rsid w:val="009F0490"/>
    <w:rsid w:val="009F78F4"/>
    <w:rsid w:val="00A01B40"/>
    <w:rsid w:val="00A97821"/>
    <w:rsid w:val="00AB2F6C"/>
    <w:rsid w:val="00AD2877"/>
    <w:rsid w:val="00AD2B81"/>
    <w:rsid w:val="00AE22BB"/>
    <w:rsid w:val="00AE3689"/>
    <w:rsid w:val="00B07941"/>
    <w:rsid w:val="00B6554D"/>
    <w:rsid w:val="00B665E7"/>
    <w:rsid w:val="00B82314"/>
    <w:rsid w:val="00B825C7"/>
    <w:rsid w:val="00BA1DB0"/>
    <w:rsid w:val="00BB0E11"/>
    <w:rsid w:val="00BB3ADE"/>
    <w:rsid w:val="00BD1A4B"/>
    <w:rsid w:val="00BE4295"/>
    <w:rsid w:val="00C007CD"/>
    <w:rsid w:val="00C22F3C"/>
    <w:rsid w:val="00C3108B"/>
    <w:rsid w:val="00C316F0"/>
    <w:rsid w:val="00C3457E"/>
    <w:rsid w:val="00C52F18"/>
    <w:rsid w:val="00C533BE"/>
    <w:rsid w:val="00C54D5D"/>
    <w:rsid w:val="00C70E69"/>
    <w:rsid w:val="00C81112"/>
    <w:rsid w:val="00C93E4B"/>
    <w:rsid w:val="00C95C20"/>
    <w:rsid w:val="00CA3932"/>
    <w:rsid w:val="00CC0267"/>
    <w:rsid w:val="00CE30C8"/>
    <w:rsid w:val="00CE3687"/>
    <w:rsid w:val="00CE3D87"/>
    <w:rsid w:val="00D0320D"/>
    <w:rsid w:val="00D17AB4"/>
    <w:rsid w:val="00D34207"/>
    <w:rsid w:val="00D55AAC"/>
    <w:rsid w:val="00D571C1"/>
    <w:rsid w:val="00D670C6"/>
    <w:rsid w:val="00D7114D"/>
    <w:rsid w:val="00D7355A"/>
    <w:rsid w:val="00D8767F"/>
    <w:rsid w:val="00D9156C"/>
    <w:rsid w:val="00DB573F"/>
    <w:rsid w:val="00DC27D9"/>
    <w:rsid w:val="00DD645D"/>
    <w:rsid w:val="00DF5BF9"/>
    <w:rsid w:val="00E30B7B"/>
    <w:rsid w:val="00E373CC"/>
    <w:rsid w:val="00E6779F"/>
    <w:rsid w:val="00E77C44"/>
    <w:rsid w:val="00EA0254"/>
    <w:rsid w:val="00EC2B64"/>
    <w:rsid w:val="00ED5757"/>
    <w:rsid w:val="00F01B1B"/>
    <w:rsid w:val="00F0692C"/>
    <w:rsid w:val="00F10684"/>
    <w:rsid w:val="00F159F5"/>
    <w:rsid w:val="00F22EAC"/>
    <w:rsid w:val="00F41A22"/>
    <w:rsid w:val="00F4764D"/>
    <w:rsid w:val="00F57E36"/>
    <w:rsid w:val="00F62A0A"/>
    <w:rsid w:val="00F77367"/>
    <w:rsid w:val="00F77B30"/>
    <w:rsid w:val="00F95824"/>
    <w:rsid w:val="00FA004F"/>
    <w:rsid w:val="00FC0BEF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D57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3ADE"/>
    <w:pPr>
      <w:ind w:left="708"/>
    </w:pPr>
  </w:style>
  <w:style w:type="paragraph" w:styleId="Textodebalo">
    <w:name w:val="Balloon Text"/>
    <w:basedOn w:val="Normal"/>
    <w:link w:val="TextodebaloChar"/>
    <w:rsid w:val="00B07941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link w:val="Textodebalo"/>
    <w:rsid w:val="00B07941"/>
    <w:rPr>
      <w:rFonts w:ascii="Arial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D57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3ADE"/>
    <w:pPr>
      <w:ind w:left="708"/>
    </w:pPr>
  </w:style>
  <w:style w:type="paragraph" w:styleId="Textodebalo">
    <w:name w:val="Balloon Text"/>
    <w:basedOn w:val="Normal"/>
    <w:link w:val="TextodebaloChar"/>
    <w:rsid w:val="00B07941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link w:val="Textodebalo"/>
    <w:rsid w:val="00B07941"/>
    <w:rPr>
      <w:rFonts w:ascii="Arial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1396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LFM 594 - Análise Física do Ambiente                                        Prof. Paulo Cesar Sentelhas</vt:lpstr>
    </vt:vector>
  </TitlesOfParts>
  <Company>Fisica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LFM 594 - Análise Física do Ambiente                                        Prof. Paulo Cesar Sentelhas</dc:title>
  <dc:creator>xx</dc:creator>
  <cp:lastModifiedBy>comune</cp:lastModifiedBy>
  <cp:revision>29</cp:revision>
  <cp:lastPrinted>2012-07-30T15:21:00Z</cp:lastPrinted>
  <dcterms:created xsi:type="dcterms:W3CDTF">2012-10-16T12:50:00Z</dcterms:created>
  <dcterms:modified xsi:type="dcterms:W3CDTF">2012-10-16T17:04:00Z</dcterms:modified>
</cp:coreProperties>
</file>